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C4" w:rsidRPr="00F416C4" w:rsidRDefault="00F416C4" w:rsidP="00F416C4">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F416C4">
        <w:rPr>
          <w:rFonts w:ascii="Arial" w:hAnsi="Arial" w:cs="Arial"/>
          <w:sz w:val="22"/>
          <w:szCs w:val="22"/>
        </w:rPr>
        <w:t xml:space="preserve">The Emerald Agreement provides the current basis for arrangements between the Commonwealth and Queensland Governments concerning the management of the </w:t>
      </w:r>
      <w:smartTag w:uri="urn:schemas-microsoft-com:office:smarttags" w:element="place">
        <w:r w:rsidRPr="00F416C4">
          <w:rPr>
            <w:rFonts w:ascii="Arial" w:hAnsi="Arial" w:cs="Arial"/>
            <w:sz w:val="22"/>
            <w:szCs w:val="22"/>
          </w:rPr>
          <w:t>Great Barrier Reef</w:t>
        </w:r>
      </w:smartTag>
      <w:r w:rsidRPr="00F416C4">
        <w:rPr>
          <w:rFonts w:ascii="Arial" w:hAnsi="Arial" w:cs="Arial"/>
          <w:sz w:val="22"/>
          <w:szCs w:val="22"/>
        </w:rPr>
        <w:t xml:space="preserve"> and was signed on 14 June 1979. </w:t>
      </w:r>
    </w:p>
    <w:p w:rsidR="00F416C4" w:rsidRPr="00F416C4" w:rsidRDefault="00F416C4" w:rsidP="00F416C4">
      <w:pPr>
        <w:numPr>
          <w:ilvl w:val="0"/>
          <w:numId w:val="6"/>
        </w:numPr>
        <w:tabs>
          <w:tab w:val="clear" w:pos="720"/>
          <w:tab w:val="num" w:pos="360"/>
        </w:tabs>
        <w:spacing w:before="240"/>
        <w:ind w:left="360"/>
        <w:jc w:val="both"/>
        <w:rPr>
          <w:rFonts w:ascii="Arial" w:hAnsi="Arial" w:cs="Arial"/>
          <w:sz w:val="22"/>
          <w:szCs w:val="22"/>
        </w:rPr>
      </w:pPr>
      <w:r w:rsidRPr="00F416C4">
        <w:rPr>
          <w:rFonts w:ascii="Arial" w:hAnsi="Arial" w:cs="Arial"/>
          <w:sz w:val="22"/>
          <w:szCs w:val="22"/>
        </w:rPr>
        <w:t xml:space="preserve">The proposed IGA will incorporate or replace all current Emerald Agreement documents. The Ministerial Council may add, remove and amend schedules to the proposed agreement, with the exception of Schedule A. </w:t>
      </w:r>
    </w:p>
    <w:p w:rsidR="00F416C4" w:rsidRPr="00F416C4" w:rsidRDefault="00F416C4" w:rsidP="00F416C4">
      <w:pPr>
        <w:numPr>
          <w:ilvl w:val="0"/>
          <w:numId w:val="6"/>
        </w:numPr>
        <w:tabs>
          <w:tab w:val="clear" w:pos="720"/>
          <w:tab w:val="num" w:pos="360"/>
        </w:tabs>
        <w:spacing w:before="240"/>
        <w:ind w:left="360"/>
        <w:jc w:val="both"/>
        <w:rPr>
          <w:rFonts w:ascii="Arial" w:hAnsi="Arial" w:cs="Arial"/>
          <w:sz w:val="22"/>
          <w:szCs w:val="22"/>
        </w:rPr>
      </w:pPr>
      <w:r w:rsidRPr="00F416C4">
        <w:rPr>
          <w:rFonts w:ascii="Arial" w:hAnsi="Arial" w:cs="Arial"/>
          <w:sz w:val="22"/>
          <w:szCs w:val="22"/>
        </w:rPr>
        <w:t xml:space="preserve">The proposed IGA maintains a consistent jurisdictional framework, objectives and guiding principles to the current arrangements that are articulated in the Emerald Agreement and associated documents. It also maintains the current joint management arrangements for the </w:t>
      </w:r>
      <w:r w:rsidR="00F50969">
        <w:rPr>
          <w:rFonts w:ascii="Arial" w:hAnsi="Arial" w:cs="Arial"/>
          <w:sz w:val="22"/>
          <w:szCs w:val="22"/>
        </w:rPr>
        <w:t>Reef</w:t>
      </w:r>
      <w:r w:rsidRPr="00F416C4">
        <w:rPr>
          <w:rFonts w:ascii="Arial" w:hAnsi="Arial" w:cs="Arial"/>
          <w:sz w:val="22"/>
          <w:szCs w:val="22"/>
        </w:rPr>
        <w:t xml:space="preserve">. </w:t>
      </w:r>
    </w:p>
    <w:p w:rsidR="00F416C4" w:rsidRPr="00F416C4" w:rsidRDefault="00F50969" w:rsidP="00F416C4">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C</w:t>
      </w:r>
      <w:r w:rsidR="00F416C4" w:rsidRPr="00F416C4">
        <w:rPr>
          <w:rFonts w:ascii="Arial" w:hAnsi="Arial" w:cs="Arial"/>
          <w:sz w:val="22"/>
          <w:szCs w:val="22"/>
        </w:rPr>
        <w:t>urrent arrangements will be maintained</w:t>
      </w:r>
      <w:r w:rsidRPr="00F50969">
        <w:rPr>
          <w:rFonts w:ascii="Arial" w:hAnsi="Arial" w:cs="Arial"/>
          <w:sz w:val="22"/>
          <w:szCs w:val="22"/>
        </w:rPr>
        <w:t xml:space="preserve"> </w:t>
      </w:r>
      <w:r>
        <w:rPr>
          <w:rFonts w:ascii="Arial" w:hAnsi="Arial" w:cs="Arial"/>
          <w:sz w:val="22"/>
          <w:szCs w:val="22"/>
        </w:rPr>
        <w:t>u</w:t>
      </w:r>
      <w:r w:rsidRPr="00F416C4">
        <w:rPr>
          <w:rFonts w:ascii="Arial" w:hAnsi="Arial" w:cs="Arial"/>
          <w:sz w:val="22"/>
          <w:szCs w:val="22"/>
        </w:rPr>
        <w:t>ntil the proposed IGA is signed and further schedules are developed</w:t>
      </w:r>
      <w:r>
        <w:rPr>
          <w:rFonts w:ascii="Arial" w:hAnsi="Arial" w:cs="Arial"/>
          <w:sz w:val="22"/>
          <w:szCs w:val="22"/>
        </w:rPr>
        <w:t>.</w:t>
      </w:r>
    </w:p>
    <w:p w:rsidR="00F416C4" w:rsidRPr="00F416C4"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F416C4">
        <w:rPr>
          <w:rFonts w:ascii="Arial" w:hAnsi="Arial" w:cs="Arial"/>
          <w:sz w:val="22"/>
          <w:szCs w:val="22"/>
        </w:rPr>
        <w:t xml:space="preserve">the </w:t>
      </w:r>
      <w:r w:rsidR="00F416C4" w:rsidRPr="00F416C4">
        <w:rPr>
          <w:rFonts w:ascii="Arial" w:hAnsi="Arial" w:cs="Arial"/>
          <w:sz w:val="22"/>
          <w:szCs w:val="22"/>
        </w:rPr>
        <w:t>Great Barrier Reef Inter-Governmental Agreement</w:t>
      </w:r>
      <w:r w:rsidR="00994D2B">
        <w:rPr>
          <w:rFonts w:ascii="Arial" w:hAnsi="Arial" w:cs="Arial"/>
          <w:sz w:val="22"/>
          <w:szCs w:val="22"/>
        </w:rPr>
        <w:t>.</w:t>
      </w:r>
      <w:r w:rsidR="00F416C4" w:rsidRPr="00F416C4">
        <w:rPr>
          <w:rFonts w:ascii="Arial" w:hAnsi="Arial" w:cs="Arial"/>
          <w:sz w:val="22"/>
          <w:szCs w:val="22"/>
        </w:rPr>
        <w:t xml:space="preserve"> </w:t>
      </w:r>
    </w:p>
    <w:p w:rsidR="00F416C4" w:rsidRPr="00F416C4" w:rsidRDefault="00F416C4"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F416C4">
        <w:rPr>
          <w:rFonts w:ascii="Arial" w:hAnsi="Arial" w:cs="Arial"/>
          <w:sz w:val="22"/>
          <w:szCs w:val="22"/>
        </w:rPr>
        <w:t>that the Premier intends to co-sign the new agreement along with the Prime Minister</w:t>
      </w:r>
      <w:r>
        <w:rPr>
          <w:rFonts w:ascii="Arial" w:hAnsi="Arial" w:cs="Arial"/>
          <w:sz w:val="22"/>
          <w:szCs w:val="22"/>
        </w:rPr>
        <w:t>.</w:t>
      </w:r>
    </w:p>
    <w:p w:rsidR="00F416C4" w:rsidRPr="00F416C4" w:rsidRDefault="00F416C4"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Pr="00F416C4">
        <w:rPr>
          <w:rFonts w:ascii="Arial" w:hAnsi="Arial" w:cs="Arial"/>
          <w:sz w:val="22"/>
          <w:szCs w:val="22"/>
        </w:rPr>
        <w:t xml:space="preserve">the Minister for Sustainability, Climate Change and Innovation and the Minister for Tourism, Regional Development and Industry as the </w:t>
      </w:r>
      <w:smartTag w:uri="urn:schemas-microsoft-com:office:smarttags" w:element="State">
        <w:smartTag w:uri="urn:schemas-microsoft-com:office:smarttags" w:element="place">
          <w:r w:rsidRPr="00F416C4">
            <w:rPr>
              <w:rFonts w:ascii="Arial" w:hAnsi="Arial" w:cs="Arial"/>
              <w:sz w:val="22"/>
              <w:szCs w:val="22"/>
            </w:rPr>
            <w:t>Queensland</w:t>
          </w:r>
        </w:smartTag>
      </w:smartTag>
      <w:r w:rsidRPr="00F416C4">
        <w:rPr>
          <w:rFonts w:ascii="Arial" w:hAnsi="Arial" w:cs="Arial"/>
          <w:sz w:val="22"/>
          <w:szCs w:val="22"/>
        </w:rPr>
        <w:t xml:space="preserve"> representatives on the Great Barrier Reef Ministerial Council</w:t>
      </w:r>
      <w:r>
        <w:rPr>
          <w:rFonts w:ascii="Arial" w:hAnsi="Arial" w:cs="Arial"/>
          <w:sz w:val="22"/>
          <w:szCs w:val="22"/>
        </w:rPr>
        <w:t>.</w:t>
      </w:r>
    </w:p>
    <w:p w:rsidR="00CE6FBA" w:rsidRPr="00CE6FBA" w:rsidRDefault="00F416C4"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F416C4">
        <w:rPr>
          <w:rFonts w:ascii="Arial" w:hAnsi="Arial" w:cs="Arial"/>
          <w:sz w:val="22"/>
          <w:szCs w:val="22"/>
        </w:rPr>
        <w:t>that further schedules to the Great Barrier Reef Inter-Governmental Agreement will be approved by the Great Barrier Reef Ministerial Council</w:t>
      </w:r>
      <w:r>
        <w:rPr>
          <w:rFonts w:ascii="Arial" w:hAnsi="Arial" w:cs="Arial"/>
          <w:sz w:val="22"/>
          <w:szCs w:val="22"/>
        </w:rPr>
        <w:t>.</w:t>
      </w:r>
      <w:r w:rsidRPr="00F416C4">
        <w:rPr>
          <w:rFonts w:ascii="Arial" w:hAnsi="Arial" w:cs="Arial"/>
          <w:sz w:val="22"/>
          <w:szCs w:val="22"/>
        </w:rPr>
        <w:t xml:space="preserve"> </w:t>
      </w:r>
    </w:p>
    <w:p w:rsidR="00EA00BF" w:rsidRPr="00C07656" w:rsidRDefault="00EA00BF" w:rsidP="00EA00BF">
      <w:pPr>
        <w:jc w:val="both"/>
        <w:rPr>
          <w:rFonts w:ascii="Arial" w:hAnsi="Arial" w:cs="Arial"/>
          <w:sz w:val="22"/>
          <w:szCs w:val="22"/>
        </w:rPr>
      </w:pPr>
    </w:p>
    <w:p w:rsidR="00EA00BF" w:rsidRPr="00C07656" w:rsidRDefault="00EA00BF" w:rsidP="00410B39">
      <w:pPr>
        <w:keepNext/>
        <w:numPr>
          <w:ilvl w:val="0"/>
          <w:numId w:val="6"/>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0B545C" w:rsidRPr="00C07656" w:rsidRDefault="004D629B" w:rsidP="00410B39">
      <w:pPr>
        <w:numPr>
          <w:ilvl w:val="0"/>
          <w:numId w:val="8"/>
        </w:numPr>
        <w:spacing w:before="120"/>
        <w:jc w:val="both"/>
        <w:rPr>
          <w:rFonts w:ascii="Arial" w:hAnsi="Arial" w:cs="Arial"/>
          <w:sz w:val="22"/>
          <w:szCs w:val="22"/>
        </w:rPr>
      </w:pPr>
      <w:hyperlink r:id="rId7" w:history="1">
        <w:r w:rsidR="00994D2B" w:rsidRPr="005439E6">
          <w:rPr>
            <w:rStyle w:val="Hyperlink"/>
            <w:rFonts w:ascii="Arial" w:hAnsi="Arial" w:cs="Arial"/>
            <w:sz w:val="22"/>
            <w:szCs w:val="22"/>
          </w:rPr>
          <w:t>Great Barrier Reef Inter-Governmental Agreement</w:t>
        </w:r>
      </w:hyperlink>
    </w:p>
    <w:sectPr w:rsidR="000B545C" w:rsidRPr="00C07656" w:rsidSect="00644076">
      <w:headerReference w:type="default" r:id="rId8"/>
      <w:foot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E1" w:rsidRDefault="00C419E1">
      <w:r>
        <w:separator/>
      </w:r>
    </w:p>
  </w:endnote>
  <w:endnote w:type="continuationSeparator" w:id="0">
    <w:p w:rsidR="00C419E1" w:rsidRDefault="00C4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E1" w:rsidRDefault="00C419E1">
      <w:r>
        <w:separator/>
      </w:r>
    </w:p>
  </w:footnote>
  <w:footnote w:type="continuationSeparator" w:id="0">
    <w:p w:rsidR="00C419E1" w:rsidRDefault="00C4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622DA3" w:rsidP="00840189">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381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2E49CF">
      <w:rPr>
        <w:rFonts w:ascii="Arial" w:hAnsi="Arial" w:cs="Arial"/>
        <w:b/>
        <w:sz w:val="22"/>
        <w:szCs w:val="22"/>
        <w:u w:val="single"/>
      </w:rPr>
      <w:t>October 2008</w:t>
    </w:r>
  </w:p>
  <w:p w:rsidR="008F44CD" w:rsidRDefault="002E49CF" w:rsidP="000400F9">
    <w:pPr>
      <w:pStyle w:val="Header"/>
      <w:spacing w:before="120"/>
      <w:rPr>
        <w:rFonts w:ascii="Arial" w:hAnsi="Arial" w:cs="Arial"/>
        <w:b/>
        <w:sz w:val="22"/>
        <w:szCs w:val="22"/>
        <w:u w:val="single"/>
      </w:rPr>
    </w:pPr>
    <w:r w:rsidRPr="002E49CF">
      <w:rPr>
        <w:rFonts w:ascii="Arial" w:hAnsi="Arial" w:cs="Arial"/>
        <w:b/>
        <w:sz w:val="22"/>
        <w:szCs w:val="22"/>
        <w:u w:val="single"/>
      </w:rPr>
      <w:t>Great Barrier Reef Inter-Governmental Agreement (IGA)</w:t>
    </w:r>
  </w:p>
  <w:p w:rsidR="008F44CD" w:rsidRDefault="002E49CF" w:rsidP="000400F9">
    <w:pPr>
      <w:pStyle w:val="Header"/>
      <w:spacing w:before="120"/>
      <w:rPr>
        <w:rFonts w:ascii="Arial" w:hAnsi="Arial" w:cs="Arial"/>
        <w:b/>
        <w:sz w:val="22"/>
        <w:szCs w:val="22"/>
        <w:u w:val="single"/>
      </w:rPr>
    </w:pPr>
    <w:r>
      <w:rPr>
        <w:rFonts w:ascii="Arial" w:hAnsi="Arial" w:cs="Arial"/>
        <w:b/>
        <w:sz w:val="22"/>
        <w:szCs w:val="22"/>
        <w:u w:val="single"/>
      </w:rPr>
      <w:t>Premier</w:t>
    </w:r>
    <w:r w:rsidR="00581D71">
      <w:rPr>
        <w:rFonts w:ascii="Arial" w:hAnsi="Arial" w:cs="Arial"/>
        <w:b/>
        <w:sz w:val="22"/>
        <w:szCs w:val="22"/>
        <w:u w:val="single"/>
      </w:rPr>
      <w:t xml:space="preserve"> of </w:t>
    </w:r>
    <w:smartTag w:uri="urn:schemas-microsoft-com:office:smarttags" w:element="place">
      <w:smartTag w:uri="urn:schemas-microsoft-com:office:smarttags" w:element="State">
        <w:r w:rsidR="00581D71">
          <w:rPr>
            <w:rFonts w:ascii="Arial" w:hAnsi="Arial" w:cs="Arial"/>
            <w:b/>
            <w:sz w:val="22"/>
            <w:szCs w:val="22"/>
            <w:u w:val="single"/>
          </w:rPr>
          <w:t>Queensland</w:t>
        </w:r>
      </w:smartTag>
    </w:smartTag>
  </w:p>
  <w:p w:rsidR="008F44CD" w:rsidRPr="000400F9" w:rsidRDefault="008F44C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CF"/>
    <w:rsid w:val="00021B34"/>
    <w:rsid w:val="000400F9"/>
    <w:rsid w:val="0008139E"/>
    <w:rsid w:val="000B545C"/>
    <w:rsid w:val="001141E1"/>
    <w:rsid w:val="00133013"/>
    <w:rsid w:val="00133A34"/>
    <w:rsid w:val="001529EE"/>
    <w:rsid w:val="00160524"/>
    <w:rsid w:val="00174A35"/>
    <w:rsid w:val="001F2D17"/>
    <w:rsid w:val="00254E35"/>
    <w:rsid w:val="0028053C"/>
    <w:rsid w:val="002E3DAA"/>
    <w:rsid w:val="002E49CF"/>
    <w:rsid w:val="002F57E4"/>
    <w:rsid w:val="0032048B"/>
    <w:rsid w:val="00346156"/>
    <w:rsid w:val="00382380"/>
    <w:rsid w:val="003A269C"/>
    <w:rsid w:val="003A2E0F"/>
    <w:rsid w:val="003C3732"/>
    <w:rsid w:val="00410B39"/>
    <w:rsid w:val="00435BE5"/>
    <w:rsid w:val="0048019C"/>
    <w:rsid w:val="00486A99"/>
    <w:rsid w:val="004D629B"/>
    <w:rsid w:val="004E6C38"/>
    <w:rsid w:val="005439E6"/>
    <w:rsid w:val="005460C3"/>
    <w:rsid w:val="0056401D"/>
    <w:rsid w:val="00581D71"/>
    <w:rsid w:val="005B1D9B"/>
    <w:rsid w:val="006100CC"/>
    <w:rsid w:val="00616CFD"/>
    <w:rsid w:val="00622DA3"/>
    <w:rsid w:val="00644076"/>
    <w:rsid w:val="006631CF"/>
    <w:rsid w:val="006B3B54"/>
    <w:rsid w:val="006D0869"/>
    <w:rsid w:val="006E0855"/>
    <w:rsid w:val="006E6713"/>
    <w:rsid w:val="007060D7"/>
    <w:rsid w:val="00726F36"/>
    <w:rsid w:val="007A25F4"/>
    <w:rsid w:val="007A6599"/>
    <w:rsid w:val="007F52D6"/>
    <w:rsid w:val="0082040E"/>
    <w:rsid w:val="00840189"/>
    <w:rsid w:val="00845D3E"/>
    <w:rsid w:val="008A026C"/>
    <w:rsid w:val="008A5F1B"/>
    <w:rsid w:val="008B7E17"/>
    <w:rsid w:val="008F44CD"/>
    <w:rsid w:val="00922A5B"/>
    <w:rsid w:val="0096207D"/>
    <w:rsid w:val="00964B6C"/>
    <w:rsid w:val="00994D2B"/>
    <w:rsid w:val="009B2DB0"/>
    <w:rsid w:val="009D0C12"/>
    <w:rsid w:val="009F5476"/>
    <w:rsid w:val="00A20560"/>
    <w:rsid w:val="00A20C0E"/>
    <w:rsid w:val="00A30F55"/>
    <w:rsid w:val="00AA128C"/>
    <w:rsid w:val="00AA59EC"/>
    <w:rsid w:val="00AB6637"/>
    <w:rsid w:val="00AE1995"/>
    <w:rsid w:val="00B40BDF"/>
    <w:rsid w:val="00B7380E"/>
    <w:rsid w:val="00B96338"/>
    <w:rsid w:val="00C07656"/>
    <w:rsid w:val="00C419E1"/>
    <w:rsid w:val="00C85B71"/>
    <w:rsid w:val="00C91222"/>
    <w:rsid w:val="00C9344D"/>
    <w:rsid w:val="00CE6FBA"/>
    <w:rsid w:val="00CF044C"/>
    <w:rsid w:val="00D54601"/>
    <w:rsid w:val="00DD3CD5"/>
    <w:rsid w:val="00DD497C"/>
    <w:rsid w:val="00E31EEF"/>
    <w:rsid w:val="00E463C2"/>
    <w:rsid w:val="00EA00BF"/>
    <w:rsid w:val="00F32AF4"/>
    <w:rsid w:val="00F416C4"/>
    <w:rsid w:val="00F50969"/>
    <w:rsid w:val="00F756F8"/>
    <w:rsid w:val="00FA7296"/>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5439E6"/>
    <w:rPr>
      <w:color w:val="0000FF"/>
      <w:u w:val="single"/>
    </w:rPr>
  </w:style>
  <w:style w:type="character" w:styleId="FollowedHyperlink">
    <w:name w:val="FollowedHyperlink"/>
    <w:basedOn w:val="DefaultParagraphFont"/>
    <w:rsid w:val="005439E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GBR%20IG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1226</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1427</CharactersWithSpaces>
  <SharedDoc>false</SharedDoc>
  <HyperlinkBase>https://www.cabinet.qld.gov.au/documents/2008/Oct/Great Barrier Reef IGA/</HyperlinkBase>
  <HLinks>
    <vt:vector size="6" baseType="variant">
      <vt:variant>
        <vt:i4>2556031</vt:i4>
      </vt:variant>
      <vt:variant>
        <vt:i4>0</vt:i4>
      </vt:variant>
      <vt:variant>
        <vt:i4>0</vt:i4>
      </vt:variant>
      <vt:variant>
        <vt:i4>5</vt:i4>
      </vt:variant>
      <vt:variant>
        <vt:lpwstr>Attachments/GBR IGA.doc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Great Barrier Reef</cp:keywords>
  <dc:description/>
  <cp:lastModifiedBy/>
  <cp:revision>2</cp:revision>
  <cp:lastPrinted>2008-10-16T08:09:00Z</cp:lastPrinted>
  <dcterms:created xsi:type="dcterms:W3CDTF">2017-10-24T07:46:00Z</dcterms:created>
  <dcterms:modified xsi:type="dcterms:W3CDTF">2018-03-06T00:53:00Z</dcterms:modified>
  <cp:category>Environmental_Protection,Intergovernmental_Agreements</cp:category>
</cp:coreProperties>
</file>